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01796" w14:textId="32142CDB" w:rsidR="00146588" w:rsidRDefault="00434844">
      <w:r>
        <w:t>Open letter IFIEC Europe</w:t>
      </w:r>
    </w:p>
    <w:p w14:paraId="4B09A2C0" w14:textId="4BB58DBF" w:rsidR="00434844" w:rsidRDefault="00434844"/>
    <w:p w14:paraId="0F0BA4BE" w14:textId="0BCC16A1" w:rsidR="00434844" w:rsidRDefault="00434844">
      <w:r>
        <w:t>Dear…,</w:t>
      </w:r>
    </w:p>
    <w:p w14:paraId="2F8CE167" w14:textId="4AAFE7C3" w:rsidR="00434844" w:rsidRDefault="00434844"/>
    <w:p w14:paraId="595AF848" w14:textId="02951939" w:rsidR="00434844" w:rsidRDefault="00434844">
      <w:r>
        <w:t xml:space="preserve">The contribution of industry to the economic and social development and to the welfare of Europe during the last decades can hardly be underestimated. Industry </w:t>
      </w:r>
      <w:r w:rsidR="007226AB">
        <w:t>generates</w:t>
      </w:r>
      <w:r>
        <w:t xml:space="preserve"> jobs</w:t>
      </w:r>
      <w:r w:rsidR="007226AB">
        <w:t xml:space="preserve"> and added value</w:t>
      </w:r>
      <w:r>
        <w:t>,</w:t>
      </w:r>
      <w:r w:rsidR="002C3961">
        <w:t xml:space="preserve"> both by its own activities and by calling upon external services,</w:t>
      </w:r>
      <w:r>
        <w:t xml:space="preserve"> </w:t>
      </w:r>
      <w:r w:rsidR="002C3961">
        <w:t xml:space="preserve">it </w:t>
      </w:r>
      <w:r>
        <w:t>contributes positively to the trade balance,</w:t>
      </w:r>
      <w:r w:rsidR="007226AB">
        <w:t xml:space="preserve"> invests in innovation and R&amp;D and is key to the </w:t>
      </w:r>
      <w:r w:rsidR="000A4238">
        <w:t xml:space="preserve">major </w:t>
      </w:r>
      <w:r w:rsidR="007226AB">
        <w:t>challenges of the future, including health and food for all and climate change.</w:t>
      </w:r>
    </w:p>
    <w:p w14:paraId="6DA1249C" w14:textId="07F172FE" w:rsidR="00B21DF2" w:rsidRDefault="007226AB" w:rsidP="006F1CE5">
      <w:pPr>
        <w:jc w:val="both"/>
      </w:pPr>
      <w:r>
        <w:t xml:space="preserve">Industrial </w:t>
      </w:r>
      <w:r w:rsidR="002C3961">
        <w:t>production</w:t>
      </w:r>
      <w:r>
        <w:t xml:space="preserve"> has been growing </w:t>
      </w:r>
      <w:r w:rsidR="00321F53">
        <w:t xml:space="preserve">almost </w:t>
      </w:r>
      <w:r w:rsidR="002C3961">
        <w:t xml:space="preserve">constantly </w:t>
      </w:r>
      <w:r w:rsidR="000A4238">
        <w:t>in Europe e</w:t>
      </w:r>
      <w:r>
        <w:t>ver since the end of the 19</w:t>
      </w:r>
      <w:r w:rsidRPr="007226AB">
        <w:rPr>
          <w:vertAlign w:val="superscript"/>
        </w:rPr>
        <w:t>th</w:t>
      </w:r>
      <w:r>
        <w:t xml:space="preserve"> century,</w:t>
      </w:r>
      <w:r w:rsidR="009B2E07">
        <w:t xml:space="preserve"> interrupted only in times of war and after external events such as financial crises or energy supply shocks. Today, European industry faces both </w:t>
      </w:r>
      <w:r w:rsidR="002C3961">
        <w:t xml:space="preserve">these </w:t>
      </w:r>
      <w:r w:rsidR="009B2E07">
        <w:t>challenges: the war in Ukraine</w:t>
      </w:r>
      <w:r w:rsidR="00FF3AE2">
        <w:t>,</w:t>
      </w:r>
      <w:r w:rsidR="009B2E07">
        <w:t xml:space="preserve"> </w:t>
      </w:r>
      <w:r w:rsidR="008D3DE7">
        <w:t>just across the EU border</w:t>
      </w:r>
      <w:r w:rsidR="00BF7BD9">
        <w:t xml:space="preserve">, </w:t>
      </w:r>
      <w:r w:rsidR="00F41783">
        <w:t>with</w:t>
      </w:r>
      <w:r w:rsidR="009B2E07">
        <w:t xml:space="preserve"> the economic sanctions against Russia</w:t>
      </w:r>
      <w:r w:rsidR="0096706E">
        <w:t>,</w:t>
      </w:r>
      <w:r w:rsidR="00F41783">
        <w:t xml:space="preserve"> and the unprecedented increase in energy prices</w:t>
      </w:r>
      <w:r w:rsidR="00A3593B">
        <w:t>,</w:t>
      </w:r>
      <w:r w:rsidR="009B2E07">
        <w:t xml:space="preserve"> </w:t>
      </w:r>
      <w:r w:rsidR="00750FCB">
        <w:t>severely disrupt European energy and raw materials markets</w:t>
      </w:r>
      <w:r w:rsidR="007C4C2F">
        <w:t xml:space="preserve">. </w:t>
      </w:r>
      <w:r w:rsidR="009F47A8">
        <w:t>Natural gas and electricity prices in Europe reach historic</w:t>
      </w:r>
      <w:r w:rsidR="00263354">
        <w:t>ally</w:t>
      </w:r>
      <w:r w:rsidR="009F47A8">
        <w:t xml:space="preserve"> high</w:t>
      </w:r>
      <w:r w:rsidR="00F911DA">
        <w:t xml:space="preserve"> levels</w:t>
      </w:r>
      <w:r w:rsidR="009F47A8">
        <w:t xml:space="preserve">, and security of supply of </w:t>
      </w:r>
      <w:r w:rsidR="004965BF">
        <w:t xml:space="preserve">energy and </w:t>
      </w:r>
      <w:r w:rsidR="00BF7BD9">
        <w:t>several</w:t>
      </w:r>
      <w:r w:rsidR="004965BF">
        <w:t xml:space="preserve"> raw materials and intermediate products is severely threatened.</w:t>
      </w:r>
    </w:p>
    <w:p w14:paraId="157CBAAC" w14:textId="71C3CE4C" w:rsidR="009B2E07" w:rsidRDefault="00D97FD7" w:rsidP="006F1CE5">
      <w:pPr>
        <w:jc w:val="both"/>
      </w:pPr>
      <w:r>
        <w:t xml:space="preserve">This </w:t>
      </w:r>
      <w:r w:rsidR="000D1358">
        <w:t xml:space="preserve">structural </w:t>
      </w:r>
      <w:r>
        <w:t xml:space="preserve">crisis creates a major threat </w:t>
      </w:r>
      <w:r w:rsidR="000D1358">
        <w:t xml:space="preserve">to </w:t>
      </w:r>
      <w:r>
        <w:t xml:space="preserve">the competitiveness of the European industry, especially the energy intensive industries, </w:t>
      </w:r>
      <w:r w:rsidR="0001512A">
        <w:t>compared to</w:t>
      </w:r>
      <w:r>
        <w:t xml:space="preserve"> its major non-European competitors which are not exposed – for different reasons – to such</w:t>
      </w:r>
      <w:r w:rsidR="00263354">
        <w:t xml:space="preserve"> an</w:t>
      </w:r>
      <w:r>
        <w:t xml:space="preserve"> explosion of energy prices. The resulting gap of competitiveness between Europe and the rest of the world has never been so high and </w:t>
      </w:r>
      <w:r w:rsidR="00B21DF2">
        <w:t xml:space="preserve">will </w:t>
      </w:r>
      <w:proofErr w:type="gramStart"/>
      <w:r w:rsidR="00B21DF2">
        <w:t>remain  in</w:t>
      </w:r>
      <w:proofErr w:type="gramEnd"/>
      <w:r w:rsidR="00B21DF2">
        <w:t xml:space="preserve"> the </w:t>
      </w:r>
      <w:r w:rsidR="00F4596E">
        <w:t>mid-term</w:t>
      </w:r>
      <w:r w:rsidR="00B21DF2">
        <w:t xml:space="preserve">, </w:t>
      </w:r>
      <w:r w:rsidR="00213D83">
        <w:t xml:space="preserve">as </w:t>
      </w:r>
      <w:r w:rsidR="00100789">
        <w:t>prospects are gloomy</w:t>
      </w:r>
      <w:r>
        <w:t xml:space="preserve"> about a return of </w:t>
      </w:r>
      <w:r w:rsidR="006142D5">
        <w:t xml:space="preserve"> </w:t>
      </w:r>
      <w:r>
        <w:t xml:space="preserve">energy </w:t>
      </w:r>
      <w:r w:rsidR="006142D5">
        <w:t xml:space="preserve">markets </w:t>
      </w:r>
      <w:r w:rsidR="006D602B">
        <w:t xml:space="preserve">to </w:t>
      </w:r>
      <w:r w:rsidR="00B21DF2">
        <w:t>“</w:t>
      </w:r>
      <w:r w:rsidR="006D602B">
        <w:t>normal</w:t>
      </w:r>
      <w:r w:rsidR="00B21DF2">
        <w:t>”</w:t>
      </w:r>
      <w:r w:rsidR="006D602B">
        <w:t xml:space="preserve"> in the next 12 or even 24 months.</w:t>
      </w:r>
    </w:p>
    <w:p w14:paraId="071B2754" w14:textId="4F07965F" w:rsidR="00526A01" w:rsidRDefault="00526A01" w:rsidP="006F1CE5">
      <w:pPr>
        <w:jc w:val="both"/>
      </w:pPr>
      <w:r>
        <w:t xml:space="preserve">European industry is therefore facing its </w:t>
      </w:r>
      <w:r w:rsidR="006D0A97">
        <w:t xml:space="preserve">potentially </w:t>
      </w:r>
      <w:r>
        <w:t xml:space="preserve">deepest </w:t>
      </w:r>
      <w:r w:rsidR="008D7DEE">
        <w:t xml:space="preserve">downturn </w:t>
      </w:r>
      <w:r>
        <w:t xml:space="preserve">since the oil </w:t>
      </w:r>
      <w:r w:rsidR="008D7DEE">
        <w:t xml:space="preserve">crisis in the 1970s or even since the </w:t>
      </w:r>
      <w:proofErr w:type="gramStart"/>
      <w:r w:rsidR="008D7DEE">
        <w:t>second World War.</w:t>
      </w:r>
      <w:proofErr w:type="gramEnd"/>
      <w:r w:rsidR="008D7DEE">
        <w:t xml:space="preserve"> </w:t>
      </w:r>
      <w:r w:rsidR="002464AB">
        <w:t xml:space="preserve">Inflation is rapidly increasing, </w:t>
      </w:r>
      <w:r w:rsidR="00125937">
        <w:t xml:space="preserve">contributing to higher production and wage costs, with globally active </w:t>
      </w:r>
      <w:r w:rsidR="004D3BD8">
        <w:t>companies not able to pass through the</w:t>
      </w:r>
      <w:r w:rsidR="006E2DE7">
        <w:t>ir</w:t>
      </w:r>
      <w:r w:rsidR="004D3BD8">
        <w:t xml:space="preserve"> higher costs in sales prices, as </w:t>
      </w:r>
      <w:r w:rsidR="007A269C">
        <w:t xml:space="preserve">large parts of the world do not experience similar cost evolutions. </w:t>
      </w:r>
      <w:r w:rsidR="004D3BD8">
        <w:t xml:space="preserve"> </w:t>
      </w:r>
      <w:r w:rsidR="00B047A1">
        <w:t xml:space="preserve">As contracts for energy products or input goods </w:t>
      </w:r>
      <w:r w:rsidR="001A3DE1">
        <w:t xml:space="preserve">are indexed or </w:t>
      </w:r>
      <w:r w:rsidR="006E2DE7">
        <w:t>need t</w:t>
      </w:r>
      <w:r w:rsidR="00B047A1">
        <w:t>o be renewed</w:t>
      </w:r>
      <w:r w:rsidR="001A3DE1">
        <w:t xml:space="preserve">, an increasing number of companies </w:t>
      </w:r>
      <w:r w:rsidR="00464826">
        <w:t xml:space="preserve">have to make a choice between </w:t>
      </w:r>
      <w:r w:rsidR="00CD15A3">
        <w:t>increasing prices (if possible), reduc</w:t>
      </w:r>
      <w:r w:rsidR="003F1B78">
        <w:t>ing</w:t>
      </w:r>
      <w:r w:rsidR="00CD15A3">
        <w:t xml:space="preserve"> margins or reduc</w:t>
      </w:r>
      <w:r w:rsidR="003F1B78">
        <w:t>ing</w:t>
      </w:r>
      <w:r w:rsidR="00CD15A3">
        <w:t xml:space="preserve"> their production. Several </w:t>
      </w:r>
      <w:r w:rsidR="00493A90">
        <w:t xml:space="preserve">European </w:t>
      </w:r>
      <w:r w:rsidR="00756A84">
        <w:t xml:space="preserve">industrial </w:t>
      </w:r>
      <w:r w:rsidR="00CD15A3">
        <w:t xml:space="preserve">sites </w:t>
      </w:r>
      <w:r w:rsidR="00756A84">
        <w:t xml:space="preserve">are already producing at lower capacity or even </w:t>
      </w:r>
      <w:r w:rsidR="00F311DB">
        <w:t>halted their installations completely</w:t>
      </w:r>
      <w:r w:rsidR="00C66806">
        <w:t xml:space="preserve"> </w:t>
      </w:r>
      <w:r w:rsidR="00C66806" w:rsidRPr="00C66806">
        <w:t>and more will do so in the coming weeks and months</w:t>
      </w:r>
      <w:r w:rsidR="00F311DB">
        <w:t>.</w:t>
      </w:r>
    </w:p>
    <w:p w14:paraId="6D6558B9" w14:textId="5044E167" w:rsidR="00F311DB" w:rsidRDefault="00F311DB" w:rsidP="006F1CE5">
      <w:pPr>
        <w:jc w:val="both"/>
      </w:pPr>
      <w:r>
        <w:t xml:space="preserve">IFIEC Europe, representing </w:t>
      </w:r>
      <w:r w:rsidR="00493A90">
        <w:t xml:space="preserve">industrial energy consumers throughout Europe, </w:t>
      </w:r>
      <w:r w:rsidR="00F00F58">
        <w:t>therefore calls upon European and national authorities to urgent</w:t>
      </w:r>
      <w:r w:rsidR="00D6021B">
        <w:t>ly</w:t>
      </w:r>
      <w:r w:rsidR="00F00F58">
        <w:t xml:space="preserve"> </w:t>
      </w:r>
      <w:r w:rsidR="00D6021B">
        <w:t xml:space="preserve">take </w:t>
      </w:r>
      <w:r w:rsidR="00F00F58">
        <w:t xml:space="preserve">measures in order to maintain </w:t>
      </w:r>
      <w:r w:rsidR="00E976CB">
        <w:t>a</w:t>
      </w:r>
      <w:r w:rsidR="00CB76E2">
        <w:t xml:space="preserve"> </w:t>
      </w:r>
      <w:r w:rsidR="00A31BE6">
        <w:t>favorable</w:t>
      </w:r>
      <w:r w:rsidR="00CB76E2">
        <w:t xml:space="preserve">, competitive climate </w:t>
      </w:r>
      <w:r w:rsidR="00A31BE6">
        <w:t xml:space="preserve">for maintaining and further developing industrial activities in Europe. </w:t>
      </w:r>
      <w:r w:rsidR="00556487">
        <w:t>Extraordinary</w:t>
      </w:r>
      <w:r w:rsidR="00D6021B">
        <w:t xml:space="preserve"> circumstances </w:t>
      </w:r>
      <w:r w:rsidR="00556487">
        <w:t xml:space="preserve">require extraordinary measures: the current energy and </w:t>
      </w:r>
      <w:r w:rsidR="00585F6D">
        <w:t>raw materials crisis</w:t>
      </w:r>
      <w:r w:rsidR="00504DCD">
        <w:t xml:space="preserve">, if extended over the next 12 to 24 months, </w:t>
      </w:r>
      <w:r w:rsidR="00650A96">
        <w:t xml:space="preserve">will structurally </w:t>
      </w:r>
      <w:r w:rsidR="005E69F2">
        <w:t xml:space="preserve">undermine </w:t>
      </w:r>
      <w:r w:rsidR="003B61D4">
        <w:t xml:space="preserve">large parts of the existing industrial </w:t>
      </w:r>
      <w:r w:rsidR="00F447E3">
        <w:t xml:space="preserve">activities and jeopardize the investment climate for new ones. </w:t>
      </w:r>
      <w:r w:rsidR="009870CA">
        <w:t xml:space="preserve"> </w:t>
      </w:r>
    </w:p>
    <w:p w14:paraId="78A5578C" w14:textId="3FAEAC7B" w:rsidR="00AA565F" w:rsidRDefault="009870CA" w:rsidP="006F1CE5">
      <w:pPr>
        <w:jc w:val="both"/>
        <w:rPr>
          <w:rFonts w:eastAsia="Times New Roman"/>
        </w:rPr>
      </w:pPr>
      <w:r>
        <w:t xml:space="preserve">IFIEC </w:t>
      </w:r>
      <w:r w:rsidR="004A72D5">
        <w:t xml:space="preserve">appreciates the </w:t>
      </w:r>
      <w:r w:rsidR="00CF6B7F">
        <w:t xml:space="preserve">successive </w:t>
      </w:r>
      <w:r w:rsidR="003C189B">
        <w:t xml:space="preserve">initiatives </w:t>
      </w:r>
      <w:r w:rsidR="00CF6B7F">
        <w:t xml:space="preserve">taken </w:t>
      </w:r>
      <w:r w:rsidR="003C189B">
        <w:t xml:space="preserve">by the Commission in reaction to </w:t>
      </w:r>
      <w:r w:rsidR="006F23F1">
        <w:t>the present energy crisis</w:t>
      </w:r>
      <w:r w:rsidR="003C189B">
        <w:t xml:space="preserve">, but </w:t>
      </w:r>
      <w:r w:rsidR="00AA46A5">
        <w:t xml:space="preserve">assesses the </w:t>
      </w:r>
      <w:r w:rsidR="006F23F1">
        <w:t xml:space="preserve">specific </w:t>
      </w:r>
      <w:r w:rsidR="00AA46A5">
        <w:t xml:space="preserve">measures </w:t>
      </w:r>
      <w:r w:rsidR="006F23F1">
        <w:t>taken</w:t>
      </w:r>
      <w:r w:rsidR="006F23F1">
        <w:rPr>
          <w:lang w:val="en-GB"/>
        </w:rPr>
        <w:t xml:space="preserve"> </w:t>
      </w:r>
      <w:r w:rsidR="006F23F1">
        <w:t xml:space="preserve">to support European industry </w:t>
      </w:r>
      <w:r w:rsidR="00C702F1">
        <w:t xml:space="preserve">as </w:t>
      </w:r>
      <w:r w:rsidR="00A3211B">
        <w:t>insufficient</w:t>
      </w:r>
      <w:r w:rsidR="006F23F1">
        <w:t xml:space="preserve"> and exclusively oriented </w:t>
      </w:r>
      <w:r w:rsidR="00453D1E">
        <w:t xml:space="preserve">to </w:t>
      </w:r>
      <w:r w:rsidR="006F23F1">
        <w:t>the short term</w:t>
      </w:r>
      <w:r w:rsidR="00267484">
        <w:t xml:space="preserve">. </w:t>
      </w:r>
      <w:r w:rsidR="006A38EF">
        <w:t>In particular,</w:t>
      </w:r>
      <w:r w:rsidR="00AF12C4">
        <w:t xml:space="preserve"> </w:t>
      </w:r>
      <w:r w:rsidR="006A38EF">
        <w:t>t</w:t>
      </w:r>
      <w:r w:rsidR="00E43F6F">
        <w:t xml:space="preserve">he </w:t>
      </w:r>
      <w:r w:rsidR="00E43F6F">
        <w:rPr>
          <w:rFonts w:eastAsia="Times New Roman"/>
        </w:rPr>
        <w:t xml:space="preserve">combination of criteria retained by the Commission </w:t>
      </w:r>
      <w:r w:rsidR="00267484">
        <w:t xml:space="preserve">in </w:t>
      </w:r>
      <w:r w:rsidR="00267484">
        <w:rPr>
          <w:rFonts w:eastAsia="Times New Roman"/>
        </w:rPr>
        <w:t>its Communication</w:t>
      </w:r>
      <w:r w:rsidR="00267484">
        <w:t xml:space="preserve"> on the Temporary Framework </w:t>
      </w:r>
      <w:proofErr w:type="gramStart"/>
      <w:r w:rsidR="00267484">
        <w:t>of  March</w:t>
      </w:r>
      <w:proofErr w:type="gramEnd"/>
      <w:r w:rsidR="00267484">
        <w:t xml:space="preserve"> 23, 2022 </w:t>
      </w:r>
      <w:r w:rsidR="00E43F6F">
        <w:rPr>
          <w:rFonts w:eastAsia="Times New Roman"/>
        </w:rPr>
        <w:t xml:space="preserve">for </w:t>
      </w:r>
      <w:r w:rsidR="00BE19AC">
        <w:rPr>
          <w:rFonts w:eastAsia="Times New Roman"/>
        </w:rPr>
        <w:t xml:space="preserve">temporarily allowing </w:t>
      </w:r>
      <w:r w:rsidR="009E6C02">
        <w:rPr>
          <w:rFonts w:eastAsia="Times New Roman"/>
        </w:rPr>
        <w:t xml:space="preserve">limited </w:t>
      </w:r>
      <w:r w:rsidR="00267484">
        <w:rPr>
          <w:rFonts w:eastAsia="Times New Roman"/>
        </w:rPr>
        <w:t>s</w:t>
      </w:r>
      <w:r w:rsidR="009E6C02">
        <w:rPr>
          <w:rFonts w:eastAsia="Times New Roman"/>
        </w:rPr>
        <w:t xml:space="preserve">tate </w:t>
      </w:r>
      <w:r w:rsidR="00267484">
        <w:rPr>
          <w:rFonts w:eastAsia="Times New Roman"/>
        </w:rPr>
        <w:t>a</w:t>
      </w:r>
      <w:r w:rsidR="009E6C02">
        <w:rPr>
          <w:rFonts w:eastAsia="Times New Roman"/>
        </w:rPr>
        <w:t xml:space="preserve">id </w:t>
      </w:r>
      <w:r w:rsidR="007D6489">
        <w:rPr>
          <w:rFonts w:eastAsia="Times New Roman"/>
        </w:rPr>
        <w:t xml:space="preserve">will exclude </w:t>
      </w:r>
      <w:r w:rsidR="007756F1">
        <w:rPr>
          <w:rFonts w:eastAsia="Times New Roman"/>
        </w:rPr>
        <w:t xml:space="preserve">a very large majority </w:t>
      </w:r>
      <w:r w:rsidR="007D6489">
        <w:rPr>
          <w:rFonts w:eastAsia="Times New Roman"/>
        </w:rPr>
        <w:t xml:space="preserve">of industrial </w:t>
      </w:r>
      <w:r w:rsidR="007756F1">
        <w:rPr>
          <w:rFonts w:eastAsia="Times New Roman"/>
        </w:rPr>
        <w:t>companies from this scheme</w:t>
      </w:r>
      <w:r w:rsidR="006A38EF">
        <w:rPr>
          <w:rFonts w:eastAsia="Times New Roman"/>
        </w:rPr>
        <w:t>.</w:t>
      </w:r>
    </w:p>
    <w:p w14:paraId="069A6188" w14:textId="292BAADE" w:rsidR="002B0B46" w:rsidRDefault="00AA565F">
      <w:pPr>
        <w:jc w:val="both"/>
        <w:rPr>
          <w:rFonts w:eastAsia="Times New Roman"/>
          <w:color w:val="000000"/>
        </w:rPr>
      </w:pPr>
      <w:r w:rsidRPr="007D4643">
        <w:rPr>
          <w:rFonts w:eastAsia="Times New Roman"/>
        </w:rPr>
        <w:lastRenderedPageBreak/>
        <w:t>IFIEC Europe</w:t>
      </w:r>
      <w:r w:rsidR="003C0B06" w:rsidRPr="007D4643">
        <w:rPr>
          <w:rFonts w:eastAsia="Times New Roman"/>
        </w:rPr>
        <w:t xml:space="preserve"> </w:t>
      </w:r>
      <w:r w:rsidR="007D4643" w:rsidRPr="007D4643">
        <w:rPr>
          <w:rFonts w:eastAsia="Times New Roman"/>
        </w:rPr>
        <w:t xml:space="preserve">invites European </w:t>
      </w:r>
      <w:r w:rsidR="00085887">
        <w:rPr>
          <w:rFonts w:eastAsia="Times New Roman"/>
        </w:rPr>
        <w:t xml:space="preserve">and national </w:t>
      </w:r>
      <w:r w:rsidR="007D4643" w:rsidRPr="007D4643">
        <w:rPr>
          <w:rFonts w:eastAsia="Times New Roman"/>
        </w:rPr>
        <w:t>authorities to</w:t>
      </w:r>
      <w:r w:rsidR="007D4643">
        <w:rPr>
          <w:rFonts w:eastAsia="Times New Roman"/>
        </w:rPr>
        <w:t xml:space="preserve"> urgently take structural </w:t>
      </w:r>
      <w:r w:rsidR="003455D0">
        <w:rPr>
          <w:rFonts w:eastAsia="Times New Roman"/>
        </w:rPr>
        <w:t xml:space="preserve">measures </w:t>
      </w:r>
      <w:r w:rsidR="003D743B">
        <w:rPr>
          <w:rFonts w:eastAsia="Times New Roman"/>
        </w:rPr>
        <w:t>for a</w:t>
      </w:r>
      <w:r w:rsidR="00850CA3">
        <w:rPr>
          <w:rFonts w:eastAsia="Times New Roman"/>
        </w:rPr>
        <w:t xml:space="preserve"> strong </w:t>
      </w:r>
      <w:r w:rsidR="003D743B">
        <w:rPr>
          <w:rFonts w:eastAsia="Times New Roman"/>
        </w:rPr>
        <w:t xml:space="preserve">industrial </w:t>
      </w:r>
      <w:r w:rsidR="00240739">
        <w:rPr>
          <w:rFonts w:eastAsia="Times New Roman"/>
        </w:rPr>
        <w:t xml:space="preserve">energy </w:t>
      </w:r>
      <w:r w:rsidR="003D743B">
        <w:rPr>
          <w:rFonts w:eastAsia="Times New Roman"/>
        </w:rPr>
        <w:t>strategy</w:t>
      </w:r>
      <w:r w:rsidR="002B0B46">
        <w:rPr>
          <w:rFonts w:eastAsia="Times New Roman"/>
        </w:rPr>
        <w:t>. This should go</w:t>
      </w:r>
      <w:r w:rsidR="00240739">
        <w:rPr>
          <w:rFonts w:eastAsia="Times New Roman"/>
        </w:rPr>
        <w:t xml:space="preserve"> beyond the supply side</w:t>
      </w:r>
      <w:r w:rsidR="00696C5D">
        <w:rPr>
          <w:rFonts w:eastAsia="Times New Roman"/>
        </w:rPr>
        <w:t xml:space="preserve"> switch towards energy autonomy</w:t>
      </w:r>
      <w:r w:rsidR="00240739">
        <w:rPr>
          <w:rFonts w:eastAsia="Times New Roman"/>
        </w:rPr>
        <w:t xml:space="preserve">, </w:t>
      </w:r>
      <w:r w:rsidR="000F2380">
        <w:rPr>
          <w:rFonts w:eastAsia="Times New Roman"/>
        </w:rPr>
        <w:t xml:space="preserve">to include </w:t>
      </w:r>
      <w:r w:rsidR="00240739">
        <w:rPr>
          <w:rFonts w:eastAsia="Times New Roman"/>
        </w:rPr>
        <w:t xml:space="preserve">reform of the </w:t>
      </w:r>
      <w:r w:rsidR="00696C5D">
        <w:rPr>
          <w:rFonts w:eastAsia="Times New Roman"/>
        </w:rPr>
        <w:t>CO</w:t>
      </w:r>
      <w:r w:rsidR="00696C5D" w:rsidRPr="00497592">
        <w:rPr>
          <w:rFonts w:eastAsia="Times New Roman"/>
          <w:vertAlign w:val="subscript"/>
        </w:rPr>
        <w:t>2</w:t>
      </w:r>
      <w:r w:rsidR="00696C5D">
        <w:rPr>
          <w:rFonts w:eastAsia="Times New Roman"/>
        </w:rPr>
        <w:t xml:space="preserve"> market</w:t>
      </w:r>
      <w:r w:rsidR="000F2380">
        <w:rPr>
          <w:rFonts w:eastAsia="Times New Roman"/>
        </w:rPr>
        <w:t xml:space="preserve">, </w:t>
      </w:r>
      <w:r w:rsidR="00696C5D">
        <w:rPr>
          <w:rFonts w:eastAsia="Times New Roman"/>
        </w:rPr>
        <w:t xml:space="preserve">and </w:t>
      </w:r>
      <w:r w:rsidR="000F2380">
        <w:rPr>
          <w:rFonts w:eastAsia="Times New Roman"/>
        </w:rPr>
        <w:t>re</w:t>
      </w:r>
      <w:r w:rsidR="000F2380">
        <w:rPr>
          <w:rFonts w:eastAsia="Times New Roman"/>
          <w:color w:val="000000"/>
        </w:rPr>
        <w:t xml:space="preserve">design of the </w:t>
      </w:r>
      <w:r w:rsidR="00240739">
        <w:rPr>
          <w:rFonts w:eastAsia="Times New Roman"/>
          <w:color w:val="000000"/>
        </w:rPr>
        <w:t>electricity market</w:t>
      </w:r>
      <w:r w:rsidR="00696C5D">
        <w:rPr>
          <w:rFonts w:eastAsia="Times New Roman"/>
          <w:color w:val="000000"/>
        </w:rPr>
        <w:t xml:space="preserve">. </w:t>
      </w:r>
      <w:r w:rsidR="000F2380">
        <w:rPr>
          <w:rFonts w:eastAsia="Times New Roman"/>
          <w:color w:val="000000"/>
        </w:rPr>
        <w:t>The current system</w:t>
      </w:r>
      <w:r w:rsidR="00696C5D">
        <w:rPr>
          <w:rFonts w:eastAsia="Times New Roman"/>
          <w:color w:val="000000"/>
        </w:rPr>
        <w:t xml:space="preserve"> send</w:t>
      </w:r>
      <w:r w:rsidR="000F2380">
        <w:rPr>
          <w:rFonts w:eastAsia="Times New Roman"/>
          <w:color w:val="000000"/>
        </w:rPr>
        <w:t>s adequate</w:t>
      </w:r>
      <w:r w:rsidR="00240739">
        <w:rPr>
          <w:rFonts w:eastAsia="Times New Roman"/>
          <w:color w:val="000000"/>
        </w:rPr>
        <w:t xml:space="preserve"> short-term signals </w:t>
      </w:r>
      <w:r w:rsidR="00696C5D">
        <w:rPr>
          <w:rFonts w:eastAsia="Times New Roman"/>
          <w:color w:val="000000"/>
        </w:rPr>
        <w:t xml:space="preserve">to regulate the current daily flows </w:t>
      </w:r>
      <w:r w:rsidR="00980285">
        <w:rPr>
          <w:rFonts w:eastAsia="Times New Roman"/>
          <w:color w:val="000000"/>
        </w:rPr>
        <w:t xml:space="preserve">(dispatching) </w:t>
      </w:r>
      <w:r w:rsidR="00696C5D">
        <w:rPr>
          <w:rFonts w:eastAsia="Times New Roman"/>
          <w:color w:val="000000"/>
        </w:rPr>
        <w:t>of power exchange in Europe</w:t>
      </w:r>
      <w:r w:rsidR="000F2380">
        <w:rPr>
          <w:rFonts w:eastAsia="Times New Roman"/>
          <w:color w:val="000000"/>
        </w:rPr>
        <w:t xml:space="preserve">, but </w:t>
      </w:r>
      <w:r w:rsidR="00980285">
        <w:rPr>
          <w:rFonts w:eastAsia="Times New Roman"/>
          <w:color w:val="000000"/>
        </w:rPr>
        <w:t xml:space="preserve">it is not clear to what extent </w:t>
      </w:r>
      <w:r w:rsidR="00E25649">
        <w:rPr>
          <w:rFonts w:eastAsia="Times New Roman"/>
          <w:color w:val="000000"/>
        </w:rPr>
        <w:t xml:space="preserve">it sufficiently </w:t>
      </w:r>
      <w:r w:rsidR="000F2380">
        <w:rPr>
          <w:rFonts w:eastAsia="Times New Roman"/>
          <w:color w:val="000000"/>
        </w:rPr>
        <w:t>stimulate</w:t>
      </w:r>
      <w:r w:rsidR="00E25649">
        <w:rPr>
          <w:rFonts w:eastAsia="Times New Roman"/>
          <w:color w:val="000000"/>
        </w:rPr>
        <w:t>s</w:t>
      </w:r>
      <w:r w:rsidR="000F2380">
        <w:rPr>
          <w:rFonts w:eastAsia="Times New Roman"/>
          <w:color w:val="000000"/>
        </w:rPr>
        <w:t xml:space="preserve"> economic investments in capacity or storage for the longer term</w:t>
      </w:r>
      <w:r w:rsidR="002B0B46">
        <w:rPr>
          <w:rFonts w:eastAsia="Times New Roman"/>
          <w:color w:val="000000"/>
        </w:rPr>
        <w:t>.</w:t>
      </w:r>
    </w:p>
    <w:p w14:paraId="57F68D96" w14:textId="2A16A8CF" w:rsidR="00240739" w:rsidRPr="00135320" w:rsidRDefault="006B39CC" w:rsidP="00135320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</w:t>
      </w:r>
      <w:r w:rsidR="00240739">
        <w:rPr>
          <w:rFonts w:eastAsia="Times New Roman"/>
          <w:color w:val="000000"/>
        </w:rPr>
        <w:t xml:space="preserve"> economic crisis</w:t>
      </w:r>
      <w:r>
        <w:rPr>
          <w:rFonts w:eastAsia="Times New Roman"/>
          <w:color w:val="000000"/>
        </w:rPr>
        <w:t xml:space="preserve">, and specifically Europe’s energy cost </w:t>
      </w:r>
      <w:r w:rsidR="00240739">
        <w:rPr>
          <w:rFonts w:eastAsia="Times New Roman"/>
          <w:color w:val="000000"/>
        </w:rPr>
        <w:t xml:space="preserve">inflation </w:t>
      </w:r>
      <w:r>
        <w:rPr>
          <w:rFonts w:eastAsia="Times New Roman"/>
          <w:color w:val="000000"/>
        </w:rPr>
        <w:t>undermines</w:t>
      </w:r>
      <w:r w:rsidR="00422EA2">
        <w:rPr>
          <w:rFonts w:eastAsia="Times New Roman"/>
          <w:color w:val="000000"/>
        </w:rPr>
        <w:t xml:space="preserve"> confidence</w:t>
      </w:r>
      <w:r>
        <w:rPr>
          <w:rFonts w:eastAsia="Times New Roman"/>
          <w:color w:val="000000"/>
        </w:rPr>
        <w:t xml:space="preserve"> in investing in Europe,</w:t>
      </w:r>
      <w:r w:rsidR="00422EA2">
        <w:rPr>
          <w:rFonts w:eastAsia="Times New Roman"/>
          <w:color w:val="000000"/>
        </w:rPr>
        <w:t xml:space="preserve"> and </w:t>
      </w:r>
      <w:r>
        <w:rPr>
          <w:rFonts w:eastAsia="Times New Roman"/>
          <w:color w:val="000000"/>
        </w:rPr>
        <w:t>any</w:t>
      </w:r>
      <w:r w:rsidR="00240739">
        <w:rPr>
          <w:rFonts w:eastAsia="Times New Roman"/>
          <w:color w:val="000000"/>
        </w:rPr>
        <w:t xml:space="preserve"> downturn in demand </w:t>
      </w:r>
      <w:r>
        <w:rPr>
          <w:rFonts w:eastAsia="Times New Roman"/>
          <w:color w:val="000000"/>
        </w:rPr>
        <w:t xml:space="preserve">reduces fixed costs absorption, which </w:t>
      </w:r>
      <w:proofErr w:type="gramStart"/>
      <w:r>
        <w:rPr>
          <w:rFonts w:eastAsia="Times New Roman"/>
          <w:color w:val="000000"/>
        </w:rPr>
        <w:t xml:space="preserve">makes </w:t>
      </w:r>
      <w:r w:rsidR="00240739">
        <w:rPr>
          <w:rFonts w:eastAsia="Times New Roman"/>
          <w:color w:val="000000"/>
        </w:rPr>
        <w:t xml:space="preserve"> competitiveness</w:t>
      </w:r>
      <w:proofErr w:type="gramEnd"/>
      <w:r w:rsidR="00240739">
        <w:rPr>
          <w:rFonts w:eastAsia="Times New Roman"/>
          <w:color w:val="000000"/>
        </w:rPr>
        <w:t xml:space="preserve"> of E</w:t>
      </w:r>
      <w:r>
        <w:rPr>
          <w:rFonts w:eastAsia="Times New Roman"/>
          <w:color w:val="000000"/>
        </w:rPr>
        <w:t>uropean</w:t>
      </w:r>
      <w:r w:rsidR="00240739">
        <w:rPr>
          <w:rFonts w:eastAsia="Times New Roman"/>
          <w:color w:val="000000"/>
        </w:rPr>
        <w:t xml:space="preserve"> industry</w:t>
      </w:r>
      <w:r>
        <w:rPr>
          <w:rFonts w:eastAsia="Times New Roman"/>
          <w:color w:val="000000"/>
        </w:rPr>
        <w:t xml:space="preserve"> even worse.  Taken together, today’s huge geopolitical uncertainties could hit European, and therefore </w:t>
      </w:r>
      <w:proofErr w:type="gramStart"/>
      <w:r>
        <w:rPr>
          <w:rFonts w:eastAsia="Times New Roman"/>
          <w:color w:val="000000"/>
        </w:rPr>
        <w:t>Global</w:t>
      </w:r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decarbonization</w:t>
      </w:r>
      <w:proofErr w:type="spellEnd"/>
      <w:r>
        <w:rPr>
          <w:rFonts w:eastAsia="Times New Roman"/>
          <w:color w:val="000000"/>
        </w:rPr>
        <w:t xml:space="preserve">. </w:t>
      </w:r>
      <w:r w:rsidR="00240739">
        <w:rPr>
          <w:rFonts w:eastAsia="Times New Roman"/>
          <w:color w:val="000000"/>
        </w:rPr>
        <w:t xml:space="preserve"> </w:t>
      </w:r>
      <w:r w:rsidR="00422EA2">
        <w:rPr>
          <w:rFonts w:eastAsia="Times New Roman"/>
          <w:color w:val="000000"/>
        </w:rPr>
        <w:t xml:space="preserve"> </w:t>
      </w:r>
    </w:p>
    <w:p w14:paraId="40CB12E7" w14:textId="64231A1C" w:rsidR="009870CA" w:rsidRDefault="00422EA2" w:rsidP="00135320">
      <w:pPr>
        <w:jc w:val="both"/>
        <w:rPr>
          <w:rFonts w:eastAsia="Times New Roman"/>
        </w:rPr>
      </w:pPr>
      <w:r>
        <w:rPr>
          <w:rFonts w:eastAsia="Times New Roman"/>
        </w:rPr>
        <w:t xml:space="preserve">EU </w:t>
      </w:r>
      <w:r w:rsidR="006B39CC">
        <w:rPr>
          <w:rFonts w:eastAsia="Times New Roman"/>
        </w:rPr>
        <w:t>and other countries sharing its energy markets</w:t>
      </w:r>
      <w:r>
        <w:rPr>
          <w:rFonts w:eastAsia="Times New Roman"/>
        </w:rPr>
        <w:t xml:space="preserve"> must remain</w:t>
      </w:r>
      <w:r w:rsidR="00EB445A">
        <w:rPr>
          <w:rFonts w:eastAsia="Times New Roman"/>
        </w:rPr>
        <w:t xml:space="preserve"> attractive for new investments </w:t>
      </w:r>
      <w:r w:rsidR="00A44D9C">
        <w:rPr>
          <w:rFonts w:eastAsia="Times New Roman"/>
        </w:rPr>
        <w:t>necessary for coping with the global challenges of the future</w:t>
      </w:r>
      <w:r w:rsidR="00240739">
        <w:rPr>
          <w:rFonts w:eastAsia="Times New Roman"/>
        </w:rPr>
        <w:t>, and notably to address the zero net carbon target by 2050</w:t>
      </w:r>
      <w:r w:rsidR="00A44D9C">
        <w:rPr>
          <w:rFonts w:eastAsia="Times New Roman"/>
        </w:rPr>
        <w:t>.</w:t>
      </w:r>
      <w:r>
        <w:rPr>
          <w:rFonts w:eastAsia="Times New Roman"/>
        </w:rPr>
        <w:t xml:space="preserve"> Energy policy for industry must contribute - and not be an obstacle - to this overarching goal.</w:t>
      </w:r>
    </w:p>
    <w:p w14:paraId="7488BBDC" w14:textId="31AD9889" w:rsidR="00B8452D" w:rsidRDefault="00B8452D">
      <w:pPr>
        <w:rPr>
          <w:rFonts w:eastAsia="Times New Roman"/>
        </w:rPr>
      </w:pPr>
      <w:r>
        <w:rPr>
          <w:rFonts w:eastAsia="Times New Roman"/>
        </w:rPr>
        <w:t>Sig</w:t>
      </w:r>
      <w:r w:rsidR="00422EA2">
        <w:rPr>
          <w:rFonts w:eastAsia="Times New Roman"/>
        </w:rPr>
        <w:t>na</w:t>
      </w:r>
      <w:r>
        <w:rPr>
          <w:rFonts w:eastAsia="Times New Roman"/>
        </w:rPr>
        <w:t>ture(s)</w:t>
      </w:r>
    </w:p>
    <w:p w14:paraId="0C3E829F" w14:textId="77777777" w:rsidR="00213150" w:rsidRDefault="00213150">
      <w:pPr>
        <w:rPr>
          <w:rFonts w:eastAsia="Times New Roman"/>
        </w:rPr>
      </w:pPr>
    </w:p>
    <w:p w14:paraId="4F52484B" w14:textId="45281EB9" w:rsidR="00213150" w:rsidRPr="00213150" w:rsidRDefault="00213150" w:rsidP="00213150">
      <w:pPr>
        <w:rPr>
          <w:lang w:val="cs-CZ"/>
        </w:rPr>
      </w:pPr>
      <w:r w:rsidRPr="00213150">
        <w:rPr>
          <w:lang w:val="cs-CZ"/>
        </w:rPr>
        <w:t>Příspěvek průmyslu k hospodářskému a sociálnímu rozvoji a k blahobytu Evropy v posledních desetiletích lze jen stěží podceňovat. Průmysl vytváří pracovní místa a přidanou hodnotu, a to jak vlastní činností, tak využíváním externích služeb, pozitivně přispívá k obchodní bilanci, investuje do inovací a výzkumu a vývoje a je klíčem k hlavním výzvám budoucnosti, včetně zdraví a potrav</w:t>
      </w:r>
      <w:r>
        <w:rPr>
          <w:lang w:val="cs-CZ"/>
        </w:rPr>
        <w:t>in pro všechny a změny klimatu.</w:t>
      </w:r>
    </w:p>
    <w:p w14:paraId="281F00D4" w14:textId="4D6E5A12" w:rsidR="00213150" w:rsidRPr="00213150" w:rsidRDefault="00213150" w:rsidP="00213150">
      <w:pPr>
        <w:rPr>
          <w:lang w:val="cs-CZ"/>
        </w:rPr>
      </w:pPr>
      <w:r w:rsidRPr="00213150">
        <w:rPr>
          <w:lang w:val="cs-CZ"/>
        </w:rPr>
        <w:t xml:space="preserve">Průmyslová výroba v Evropě roste téměř nepřetržitě již od konce 19. století, přerušena pouze v době války a po vnějších událostech, jako jsou finanční krize nebo šoky v dodávkách energie. Evropský průmysl dnes čelí oběma těmto výzvám: válce na Ukrajině, hned za hranicemi EU, s hospodářskými sankcemi proti Rusku, a bezprecedentnímu nárůstu cen energií vážně narušují evropské trhy s energií a surovinami. Ceny zemního plynu a elektřiny v Evropě dosahují historicky vysoké úrovně a bezpečnost dodávek energie a několika surovin a </w:t>
      </w:r>
      <w:r>
        <w:rPr>
          <w:lang w:val="cs-CZ"/>
        </w:rPr>
        <w:t>meziproduktů je vážně ohrožena.</w:t>
      </w:r>
    </w:p>
    <w:p w14:paraId="1D824832" w14:textId="068C53B7" w:rsidR="00213150" w:rsidRPr="00213150" w:rsidRDefault="00213150" w:rsidP="00213150">
      <w:pPr>
        <w:rPr>
          <w:lang w:val="cs-CZ"/>
        </w:rPr>
      </w:pPr>
      <w:r w:rsidRPr="00213150">
        <w:rPr>
          <w:lang w:val="cs-CZ"/>
        </w:rPr>
        <w:t>Tato strukturální krize představuje velkou hrozbu pro konkurenceschopnost evropského průmyslu, zejména energeticky náročných průmyslových odvětví, ve srovnání s jeho hlavními mimoevropskými konkurenty, kteří nejsou – z různých důvodů – vystaveni takovému nárůstu cen energií. Výsledný rozdíl v konkurenceschopnosti mezi Evropou a zbytkem světa nikdy nebyl tak vysoký a zůstane i ve střednědobém horizontu, neboť vyhlídky na návrat trhů s energií k "normálu" v příštích 12 nebo do</w:t>
      </w:r>
      <w:r>
        <w:rPr>
          <w:lang w:val="cs-CZ"/>
        </w:rPr>
        <w:t>konce 24 měsících jsou chmurné.</w:t>
      </w:r>
    </w:p>
    <w:p w14:paraId="3942700D" w14:textId="5074460E" w:rsidR="00213150" w:rsidRPr="00213150" w:rsidRDefault="00213150" w:rsidP="00213150">
      <w:pPr>
        <w:rPr>
          <w:lang w:val="cs-CZ"/>
        </w:rPr>
      </w:pPr>
      <w:r w:rsidRPr="00213150">
        <w:rPr>
          <w:lang w:val="cs-CZ"/>
        </w:rPr>
        <w:t>Evropský průmysl proto čelí potenciálně nejhlubšímu poklesu od ropné krize v roce 1970 nebo dokonce od druhé světové války.</w:t>
      </w:r>
      <w:r>
        <w:rPr>
          <w:lang w:val="cs-CZ"/>
        </w:rPr>
        <w:t xml:space="preserve"> </w:t>
      </w:r>
      <w:r w:rsidRPr="00213150">
        <w:rPr>
          <w:lang w:val="cs-CZ"/>
        </w:rPr>
        <w:t>Inflace rychle roste, což přispívá k vyšším výrobním a mzdovým nákladům, přičemž globálně působící společnosti nejsou schopny promítnout své vyšší náklady do prodejních cen, protože velké části světa nezažívají podobný vývoj nákladů. Vzhledem k tomu, že smlouvy na energetické produkty nebo vstupní zboží jsou indexovány nebo je třeba je obnovit, musí si stále větší počet společností vybrat mezi zvýšením cen (je-li to možné), snížením marží nebo snížením jejich výroby. Několik evropských průmyslových závodů již vyrábí s nižší kapacitou nebo dokonce zcela zastavilo své instalace a další tak učiní v nadcházejících týdnech a měsících.</w:t>
      </w:r>
    </w:p>
    <w:p w14:paraId="44D1785E" w14:textId="77777777" w:rsidR="00213150" w:rsidRPr="00213150" w:rsidRDefault="00213150" w:rsidP="00213150">
      <w:pPr>
        <w:rPr>
          <w:lang w:val="cs-CZ"/>
        </w:rPr>
      </w:pPr>
    </w:p>
    <w:p w14:paraId="274E8010" w14:textId="68012D8C" w:rsidR="00213150" w:rsidRPr="00213150" w:rsidRDefault="00213150" w:rsidP="00213150">
      <w:pPr>
        <w:rPr>
          <w:lang w:val="cs-CZ"/>
        </w:rPr>
      </w:pPr>
      <w:r w:rsidRPr="00213150">
        <w:rPr>
          <w:lang w:val="cs-CZ"/>
        </w:rPr>
        <w:lastRenderedPageBreak/>
        <w:t>IFIEC Europe, zastupující průmyslové spotřebitele energie v celé Evropě, proto vyzývá evropské a vnitrostátní orgány, aby urychleně přijaly opatření s cílem udržet příznivé a konkurenceschopné klima pro udržení a další rozvoj průmyslových činností v Evropě. Mimořádné okolnosti vyžadují mimořádná opatření: současná energetická a surovinová krize, pokud se prodlouží na příštích 12 až 24 měsíců, strukturálně podkope velkou část stávajících průmyslových činností a oh</w:t>
      </w:r>
      <w:r>
        <w:rPr>
          <w:lang w:val="cs-CZ"/>
        </w:rPr>
        <w:t>rozí investiční klima pro nové.</w:t>
      </w:r>
    </w:p>
    <w:p w14:paraId="7F49D398" w14:textId="1964B74B" w:rsidR="00213150" w:rsidRPr="00213150" w:rsidRDefault="00213150" w:rsidP="00213150">
      <w:pPr>
        <w:rPr>
          <w:lang w:val="cs-CZ"/>
        </w:rPr>
      </w:pPr>
      <w:r w:rsidRPr="00213150">
        <w:rPr>
          <w:lang w:val="cs-CZ"/>
        </w:rPr>
        <w:t>IFIEC oceňuje následné iniciativy Komise v reakci na současnou energetickou krizi, ale konkrétní opatření přijatá na podporu evropského průmyslu považuje za nedostatečná a orientovaná výhradně na krátkodobý horizont. Zejména kombinace kritérií, která Komise ponechala ve svém sdělení o dočasném rámci ze dne 23. března 2022 pro dočasné povolení omezené státní podpory, vyloučí z tohoto režimu velko</w:t>
      </w:r>
      <w:r>
        <w:rPr>
          <w:lang w:val="cs-CZ"/>
        </w:rPr>
        <w:t>u většinu průmyslových podniků.</w:t>
      </w:r>
    </w:p>
    <w:p w14:paraId="23C329CF" w14:textId="55250451" w:rsidR="00213150" w:rsidRPr="00213150" w:rsidRDefault="00213150" w:rsidP="00213150">
      <w:pPr>
        <w:rPr>
          <w:lang w:val="cs-CZ"/>
        </w:rPr>
      </w:pPr>
      <w:r w:rsidRPr="00213150">
        <w:rPr>
          <w:lang w:val="cs-CZ"/>
        </w:rPr>
        <w:t>IFIEC Europe vyzývá evropské a vnitrostátní orgány, aby urychleně přijaly strukturální opatření pro silnou průmyslovou energetickou strategii. To by mělo jít nad rámec přechodu na stranu nabídky směrem k energetické autonomii, aby zahrnovalo reformu trhu s CO2 a přepracování návrhu trhu s elektřinou. Současný systém vysílá adekvátní krátkodobé signály pro regulaci současných denních toků (dispečinku) energetických burz v Evropě, ale není jasné, do jaké míry dostatečně stimuluje ekonomické investice do kapacity nebo skla</w:t>
      </w:r>
      <w:r>
        <w:rPr>
          <w:lang w:val="cs-CZ"/>
        </w:rPr>
        <w:t>dování v dlouhodobém horizontu.</w:t>
      </w:r>
    </w:p>
    <w:p w14:paraId="3D2E2A17" w14:textId="54DC56EE" w:rsidR="00213150" w:rsidRPr="00213150" w:rsidRDefault="00213150" w:rsidP="00213150">
      <w:pPr>
        <w:rPr>
          <w:lang w:val="cs-CZ"/>
        </w:rPr>
      </w:pPr>
      <w:r w:rsidRPr="00213150">
        <w:rPr>
          <w:lang w:val="cs-CZ"/>
        </w:rPr>
        <w:t>Hospodářská krize, a zejména inflace evropských nákladů na energie, podkopává důvěru v investice v Evropě a jakýkoli pokles poptávky snižuje absorpci fixních nákladů, což konkurenceschopnost evropského průmyslu ještě zhoršuje. Celkově vzato by dnešní obrovská geopolitická nejistota mohla zasáhnout evropskou, a</w:t>
      </w:r>
      <w:r>
        <w:rPr>
          <w:lang w:val="cs-CZ"/>
        </w:rPr>
        <w:t xml:space="preserve"> tedy i globální dekarbonizaci.</w:t>
      </w:r>
      <w:bookmarkStart w:id="0" w:name="_GoBack"/>
      <w:bookmarkEnd w:id="0"/>
    </w:p>
    <w:p w14:paraId="5525D58B" w14:textId="2F118CC6" w:rsidR="00213150" w:rsidRPr="00213150" w:rsidRDefault="00213150" w:rsidP="00213150">
      <w:pPr>
        <w:rPr>
          <w:lang w:val="cs-CZ"/>
        </w:rPr>
      </w:pPr>
      <w:r w:rsidRPr="00213150">
        <w:rPr>
          <w:lang w:val="cs-CZ"/>
        </w:rPr>
        <w:t>EU a další země sdílející její trhy s energií musí zůstat atraktivní pro nové investice nezbytné pro zvládnutí globálních výzev budoucnosti, a zejména pro splnění cíle nulových čistých emisí uhlíku do roku 2050. Energetická politika průmyslu musí k tomuto zastřešujícímu cíli přispívat - a nesmí být překážkou.</w:t>
      </w:r>
    </w:p>
    <w:sectPr w:rsidR="00213150" w:rsidRPr="00213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44"/>
    <w:rsid w:val="0001512A"/>
    <w:rsid w:val="000230F7"/>
    <w:rsid w:val="00085887"/>
    <w:rsid w:val="000871EA"/>
    <w:rsid w:val="000A4238"/>
    <w:rsid w:val="000D1358"/>
    <w:rsid w:val="000F2380"/>
    <w:rsid w:val="00100789"/>
    <w:rsid w:val="001007A1"/>
    <w:rsid w:val="00125937"/>
    <w:rsid w:val="001301BF"/>
    <w:rsid w:val="00135320"/>
    <w:rsid w:val="00146588"/>
    <w:rsid w:val="001A3DE1"/>
    <w:rsid w:val="00213150"/>
    <w:rsid w:val="00213D83"/>
    <w:rsid w:val="00240739"/>
    <w:rsid w:val="002464AB"/>
    <w:rsid w:val="00251598"/>
    <w:rsid w:val="00263354"/>
    <w:rsid w:val="00267484"/>
    <w:rsid w:val="002B0B46"/>
    <w:rsid w:val="002C3961"/>
    <w:rsid w:val="002E6215"/>
    <w:rsid w:val="002E6EA3"/>
    <w:rsid w:val="00321F53"/>
    <w:rsid w:val="003455D0"/>
    <w:rsid w:val="0037423D"/>
    <w:rsid w:val="003B61D4"/>
    <w:rsid w:val="003C0B06"/>
    <w:rsid w:val="003C189B"/>
    <w:rsid w:val="003D743B"/>
    <w:rsid w:val="003F1B78"/>
    <w:rsid w:val="00422EA2"/>
    <w:rsid w:val="00434844"/>
    <w:rsid w:val="00442293"/>
    <w:rsid w:val="00453D1E"/>
    <w:rsid w:val="00464826"/>
    <w:rsid w:val="00493A90"/>
    <w:rsid w:val="004965BF"/>
    <w:rsid w:val="00497592"/>
    <w:rsid w:val="004A72D5"/>
    <w:rsid w:val="004C35DD"/>
    <w:rsid w:val="004D3BD8"/>
    <w:rsid w:val="00504DCD"/>
    <w:rsid w:val="00526A01"/>
    <w:rsid w:val="00556487"/>
    <w:rsid w:val="00585F6D"/>
    <w:rsid w:val="005D26B1"/>
    <w:rsid w:val="005E69F2"/>
    <w:rsid w:val="005F57CA"/>
    <w:rsid w:val="006142D5"/>
    <w:rsid w:val="00646283"/>
    <w:rsid w:val="00650A96"/>
    <w:rsid w:val="00661012"/>
    <w:rsid w:val="00673902"/>
    <w:rsid w:val="00696C5D"/>
    <w:rsid w:val="006A38EF"/>
    <w:rsid w:val="006B39CC"/>
    <w:rsid w:val="006D0A97"/>
    <w:rsid w:val="006D602B"/>
    <w:rsid w:val="006E2DE7"/>
    <w:rsid w:val="006F1CE5"/>
    <w:rsid w:val="006F23F1"/>
    <w:rsid w:val="007226AB"/>
    <w:rsid w:val="00750FCB"/>
    <w:rsid w:val="00756A15"/>
    <w:rsid w:val="00756A84"/>
    <w:rsid w:val="00760F67"/>
    <w:rsid w:val="007756F1"/>
    <w:rsid w:val="007A269C"/>
    <w:rsid w:val="007C4C2F"/>
    <w:rsid w:val="007D4643"/>
    <w:rsid w:val="007D6489"/>
    <w:rsid w:val="00850CA3"/>
    <w:rsid w:val="008D3DE7"/>
    <w:rsid w:val="008D7DEE"/>
    <w:rsid w:val="0096706E"/>
    <w:rsid w:val="00980285"/>
    <w:rsid w:val="009870CA"/>
    <w:rsid w:val="009B2E07"/>
    <w:rsid w:val="009C2C96"/>
    <w:rsid w:val="009E6C02"/>
    <w:rsid w:val="009F47A8"/>
    <w:rsid w:val="00A31BE6"/>
    <w:rsid w:val="00A3211B"/>
    <w:rsid w:val="00A3593B"/>
    <w:rsid w:val="00A44D9C"/>
    <w:rsid w:val="00AA46A5"/>
    <w:rsid w:val="00AA565F"/>
    <w:rsid w:val="00AE0ADC"/>
    <w:rsid w:val="00AF12C4"/>
    <w:rsid w:val="00B047A1"/>
    <w:rsid w:val="00B21DF2"/>
    <w:rsid w:val="00B8452D"/>
    <w:rsid w:val="00BE19AC"/>
    <w:rsid w:val="00BF7BD9"/>
    <w:rsid w:val="00C66806"/>
    <w:rsid w:val="00C702F1"/>
    <w:rsid w:val="00CB76E2"/>
    <w:rsid w:val="00CC66D3"/>
    <w:rsid w:val="00CC7CCA"/>
    <w:rsid w:val="00CD15A3"/>
    <w:rsid w:val="00CF6B7F"/>
    <w:rsid w:val="00D3515D"/>
    <w:rsid w:val="00D6021B"/>
    <w:rsid w:val="00D63C8E"/>
    <w:rsid w:val="00D97FD7"/>
    <w:rsid w:val="00E25649"/>
    <w:rsid w:val="00E43F6F"/>
    <w:rsid w:val="00E976CB"/>
    <w:rsid w:val="00EB445A"/>
    <w:rsid w:val="00F00F58"/>
    <w:rsid w:val="00F311DB"/>
    <w:rsid w:val="00F41783"/>
    <w:rsid w:val="00F447E3"/>
    <w:rsid w:val="00F4596E"/>
    <w:rsid w:val="00F526AA"/>
    <w:rsid w:val="00F83C1B"/>
    <w:rsid w:val="00F911DA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E551"/>
  <w15:chartTrackingRefBased/>
  <w15:docId w15:val="{9F3B1081-AC86-44DA-AD9C-1111C3E8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668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68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68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6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680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7779</Characters>
  <Application>Microsoft Office Word</Application>
  <DocSecurity>0</DocSecurity>
  <Lines>64</Lines>
  <Paragraphs>18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FEBELIEC</dc:creator>
  <cp:keywords/>
  <dc:description/>
  <cp:lastModifiedBy>Karel Šimeček</cp:lastModifiedBy>
  <cp:revision>2</cp:revision>
  <cp:lastPrinted>2022-04-14T14:17:00Z</cp:lastPrinted>
  <dcterms:created xsi:type="dcterms:W3CDTF">2022-04-25T14:46:00Z</dcterms:created>
  <dcterms:modified xsi:type="dcterms:W3CDTF">2022-04-25T14:46:00Z</dcterms:modified>
</cp:coreProperties>
</file>